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F50" w:rsidRDefault="00A07F50" w:rsidP="00A07F50">
      <w:pPr>
        <w:pStyle w:val="1"/>
        <w:spacing w:before="0" w:after="0"/>
        <w:rPr>
          <w:rFonts w:eastAsiaTheme="minorEastAsia"/>
          <w:b w:val="0"/>
          <w:caps/>
          <w:color w:val="auto"/>
          <w:sz w:val="28"/>
        </w:rPr>
      </w:pPr>
      <w:r>
        <w:rPr>
          <w:rFonts w:eastAsiaTheme="minorEastAsia"/>
          <w:b w:val="0"/>
          <w:caps/>
          <w:color w:val="auto"/>
          <w:sz w:val="28"/>
        </w:rPr>
        <w:t>Паспорт</w:t>
      </w:r>
    </w:p>
    <w:p w:rsidR="00A07F50" w:rsidRDefault="00A07F50" w:rsidP="00A07F50">
      <w:pPr>
        <w:pStyle w:val="1"/>
        <w:spacing w:before="0" w:after="0"/>
        <w:rPr>
          <w:rFonts w:eastAsiaTheme="minorEastAsia"/>
          <w:b w:val="0"/>
          <w:color w:val="auto"/>
          <w:sz w:val="28"/>
        </w:rPr>
      </w:pPr>
      <w:r>
        <w:rPr>
          <w:rFonts w:eastAsiaTheme="minorEastAsia"/>
          <w:b w:val="0"/>
          <w:color w:val="auto"/>
          <w:sz w:val="28"/>
        </w:rPr>
        <w:t xml:space="preserve">Государственной программы реформирования жилищно-коммунального </w:t>
      </w:r>
    </w:p>
    <w:p w:rsidR="00A07F50" w:rsidRDefault="00A07F50" w:rsidP="00A07F50">
      <w:pPr>
        <w:pStyle w:val="1"/>
        <w:spacing w:before="0" w:after="0"/>
        <w:rPr>
          <w:rFonts w:eastAsiaTheme="minorEastAsia"/>
          <w:b w:val="0"/>
          <w:color w:val="auto"/>
          <w:sz w:val="28"/>
        </w:rPr>
      </w:pPr>
      <w:r>
        <w:rPr>
          <w:rFonts w:eastAsiaTheme="minorEastAsia"/>
          <w:b w:val="0"/>
          <w:color w:val="auto"/>
          <w:sz w:val="28"/>
        </w:rPr>
        <w:t>хозяйства Республики Крым</w:t>
      </w:r>
    </w:p>
    <w:p w:rsidR="00A07F50" w:rsidRDefault="00A07F50" w:rsidP="00A07F50">
      <w:pPr>
        <w:pStyle w:val="1"/>
        <w:spacing w:before="0" w:after="0"/>
        <w:rPr>
          <w:rFonts w:eastAsiaTheme="minorEastAsia"/>
          <w:b w:val="0"/>
          <w:color w:val="auto"/>
          <w:sz w:val="28"/>
        </w:rPr>
      </w:pPr>
      <w:r>
        <w:rPr>
          <w:rFonts w:eastAsiaTheme="minorEastAsia"/>
          <w:b w:val="0"/>
          <w:color w:val="auto"/>
          <w:sz w:val="28"/>
        </w:rPr>
        <w:t xml:space="preserve"> (далее - Программа)</w:t>
      </w:r>
    </w:p>
    <w:p w:rsidR="00A07F50" w:rsidRDefault="00A07F50" w:rsidP="00A07F50"/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7230"/>
      </w:tblGrid>
      <w:tr w:rsidR="00A07F50" w:rsidTr="00A07F5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 Республики Крым</w:t>
            </w:r>
          </w:p>
        </w:tc>
      </w:tr>
      <w:tr w:rsidR="00A07F50" w:rsidTr="00A07F5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50" w:rsidRDefault="00A07F50" w:rsidP="00A07F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7F50" w:rsidTr="00A07F5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41"/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  <w:bookmarkEnd w:id="1"/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строительства и архитектуры Республики Крым, Межрегиональное управление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Республике Крым и г. Севастополю, органы местного самоуправления муниципальных образований в Республике Крым</w:t>
            </w:r>
          </w:p>
        </w:tc>
      </w:tr>
      <w:tr w:rsidR="00A07F50" w:rsidTr="00A07F5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7F50" w:rsidTr="00A07F5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42"/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Государственные программы Российской Федерации и/или федеральные целевые программы, на реализацию которых направлены мероприятия Программы</w:t>
            </w:r>
            <w:bookmarkEnd w:id="2"/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>
                <w:rPr>
                  <w:rStyle w:val="a5"/>
                  <w:color w:val="000000"/>
                  <w:sz w:val="28"/>
                  <w:szCs w:val="28"/>
                  <w14:textFill>
                    <w14:solidFill>
                      <w14:srgbClr w14:val="000000"/>
                    </w14:solidFill>
                  </w14:textFill>
                </w:rPr>
                <w:t>Федеральная целевая программа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«Социально-экономическое развитие Республики Крым и г. Севастополя до 2024 года», утвержденная </w:t>
            </w:r>
            <w:hyperlink r:id="rId6" w:history="1">
              <w:r>
                <w:rPr>
                  <w:rStyle w:val="a5"/>
                  <w:color w:val="000000"/>
                  <w:sz w:val="28"/>
                  <w:szCs w:val="28"/>
                  <w14:textFill>
                    <w14:solidFill>
                      <w14:srgbClr w14:val="000000"/>
                    </w14:solidFill>
                  </w14:textFill>
                </w:rPr>
                <w:t>постановлением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11 августа 2014 года № 790 (далее - ФЦП)</w:t>
            </w:r>
          </w:p>
        </w:tc>
      </w:tr>
      <w:tr w:rsidR="00A07F50" w:rsidTr="00A07F5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Национальные проекты (программы), на реализацию которых направлены мероприятия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Национальный проект «Жилье и городская среда» и Национальный проект «Экология», утвержденные протоколом президиума Совета при Президенте Российской Федерации по стратегическому развитию и приоритетным проектам от 24 сентября 2018 года № 12 (далее - Национальный проект «Жилье и городская среда», Национальный проект «Экология» соответственно)</w:t>
            </w:r>
          </w:p>
        </w:tc>
      </w:tr>
      <w:tr w:rsidR="00A07F50" w:rsidTr="00A07F5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>
                <w:rPr>
                  <w:rStyle w:val="a5"/>
                  <w:color w:val="000000"/>
                  <w:sz w:val="28"/>
                  <w:szCs w:val="28"/>
                  <w14:textFill>
                    <w14:solidFill>
                      <w14:srgbClr w14:val="000000"/>
                    </w14:solidFill>
                  </w14:textFill>
                </w:rPr>
                <w:t>ФЦП</w:t>
              </w:r>
            </w:hyperlink>
          </w:p>
        </w:tc>
      </w:tr>
      <w:tr w:rsidR="00A07F50" w:rsidTr="00A07F5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безопасных и благоприятных условий проживания граждан в Республике Крым;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реализация государственной политики в сфере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 Республики Крым</w:t>
            </w:r>
          </w:p>
        </w:tc>
      </w:tr>
      <w:tr w:rsidR="00A07F50" w:rsidTr="00A07F5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40"/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  <w:bookmarkEnd w:id="3"/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комплекса мероприятий по модернизации, строительству, реконструкции и капитальному ремонту водопроводных и канализационных сетей, модернизации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объектов водоснабжения и водоотведения населенных пунктов Республики Крым;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снижение непроизводительных потерь воды при ее транспортировке и использовании;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технологических процессов в сфере водопроводно-канализационного хозяйства; реконструкция, модернизация и техническое переоснащение объектов и сетей теплоснабжения;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инвестиционной привлекательности организаций коммунального комплекса, осуществляющих теплоснабжение, водоснабжение, водоотведение и очистку сточных вод в муниципальных образованиях Республики Крым;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регистрация прав собственности на объекты недвижимости и земельные участки;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детских площадок для муниципальных образований Республики Крым;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приобретение специализированной техники и оборудования для надлежащего санитарного состояния, благоустройства, а также содержания объектов инфраструктуры муниципальных образований Республики Крым;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обустройство мест массового отдыха населения (городских парков) Республики Крым;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рекультивация полигонов твердых коммунальных отходов Республики Крым;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платежеспособности предприятий жилищно-коммунального комплекса;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проведение капитального ремонта общежитий, а также жилых зданий, нежилых зданий, жилых домов, многоквартирных домов, использовавшихся до 21 марта. 2014 года в качестве общежитий, на территории Республики Крым;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проведение мероприятий по переселению граждан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аварийного жилищного фонда;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проведение обучающих семинаров для населения по вопросам реформирования жилищно-коммунального хозяйства Республики Крым;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и развитие сети общественного контроля в сфере жилищно-коммунального хозяйства на территории Республики Крым;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проведения капитального ремонта общего имущества в многоквартирных домах на территории Республики Крым за счет средств бюджета Республики Крым;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повышение уровня профессиональной подготовки муниципальных и государственных служащих в сфере жилищно-коммунального хозяйства в соответствии с федеральными стандартами обучения;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закупка специализированной техники для государственных унитарных предприятий;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обустройство существующих и создание новых мест захоронения;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ликвидация несанкционированных свалок за границами населенных пунктов Республики Крым</w:t>
            </w:r>
          </w:p>
        </w:tc>
      </w:tr>
      <w:tr w:rsidR="00A07F50" w:rsidTr="00A07F5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50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  <w:bookmarkEnd w:id="4"/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строящихся, реконструируемых и ремонтируемых водопроводных сетей: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 том числе протяженность новых и реконструированных систем водоснабжения (нарастающим итогом) в рамках реализации ФЦП;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протяженность строящихся, реконструируемых и ремонтируемых канализационных сетей;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протяженность строящихся, реконструируемых и ремонтируемых сетей теплоснабжения;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новых и реконструированных канализационных очистных сооружений (нарастающим итогом) в рамках реализации ФЦП;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новых и реконструированных канализационных сооружений (нарастающим итогом) в рамках реализации ФЦП;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протяженность новых и реконструируемых канализационных коллекторов (нарастающим итогом) в рамках реализации ФЦП;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строительство, реконструкция водозаборов и трактов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водоподачи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для повышения их водоотдачи (нарастающим итогом) в рамках реализации ФЦП;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капитальный ремонт глубоководных выпусков КОС, Республика Крым (готовность объекта) в рамках реализации ФЦП, в том числе: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капитальный ремонт глубоководного выпуска           КОС п. Форос;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капитальный ремонт глубоководного выпуска           КОС п. Симеиз;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капитальный ремонт глубоководного выпуска Ялтинских КОС п. 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Отрадное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капитальный ремонт глубоководного выпуска           КОС п. Гурзуф;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капитальный ремонт глубоководного выпуска          КОС п. Приморский;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капитальный ремонт глубоководного выпуска          КОС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мыс Ильи, г. Феодосия;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капитальный ремонт глубоководного выпуска          КОС г. Алушта;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капитальный ремонт глубоководного выпуска           КОС г. Евпатория;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капитальный ремонт глубоководного выпуска         КОС п. 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Солнечногорское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капитальный ремонт глубоководного выпуска         КОС п. 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Партенит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капитальный ремонт глубоководного выпуска         КОС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Бондаренковские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г. Керчь;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капитальный ремонт глубоководного выпуска         КОС п. 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Рыбачье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модернизация объектов водоснабжения;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модернизация объектов водоотведения;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модернизация объектов теплоснабжения;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актуализация Единой схемы водоснабжения и водоотведения Республики Крым, утвержденной постановлением Совета министров Республики Крым от 26 декабря 2017 года № 714;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доля населения Республики Крым, обеспеченная качественной питьевой водой из систем централизованного водоснабжения;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доля городского населения Республики Крым, обеспеченного качественной питьевой водой из систем централизованного водоснабжения;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доля заемных средств в общем объеме капитальных вложений в системы теплоснабжения, водоснабжения, водоотведения и очистки сточных вод;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обустроенных детских игровых площадок;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благоустроенных городских парков Республики Крым;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объем ликвидированных несанкционированных свалок за пределами населенных пунктов муниципальных образований, а также в пределах муниципальных образований на землях республиканской формы собственности;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мест захоронений, охваченных мероприятиями по приведению к нормам действующего законодательства;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благоустроенных территорий муниципальных образований Республики Крым;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количество приобретенной специализированной техники, оборудования для надлежащего санитарного состояния и благоустройства территорий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образований Республики Крым;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площадь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рекультивируемых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полигонов (годовой ввод);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установленных элементов освещения;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площадь уборки территории;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разработанной проектно-сметной документации;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обустроенных мест захоронения останков погибших при защите Отечества, обнаруженных в ходе проведения поисковых работ;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площадь подлежащих санитарной очистке                   и уборке территорий муниципальных образований Республики Крым;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общежитий, а также жилых зданий, нежилых зданий, жилых домов, многоквартирных домов, использовавшихся до 21 марта 2014 года в качестве общежитий, на территории Республики Крым, в которых проведен капитальный ремонт конструктивных элементов (кровель, лифтов, фасадов, фундаментов, внутридомовых инженерных систем);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многоквартирных домов, в которых произведен капитальный ремонт кровли;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многоквартирных домов, в которых выполнены работы (оказаны услуги) по капитальному ремонту общего имущества  (лифтового оборудования, кровли, фасадов, фундамента, инженерных сетей) (за счет средств Республики Крым)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лифтового оборудования, подлежащего капитальному ремонту и (или) замене;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доля лифтового оборудования, капитальный ремонт и (или) замена которого выполнены за счет средств бюджета Республики Крым и средств собственников жилищного фонда;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многоквартирных домов, в которых выполнены работы (оказаны услуги) по капитальному ремонту общего имущества;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многоквартирных домов, в которых выполнены работы (оказаны услуги) по капитальному ремонту общего имущества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(разработана проектная документация);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общая площадь расселенного аварийного жилищного фонда, признанного таковым до мая 2014 года;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квадратных метров расселённого жилищного фонда (признанного аварийным в период с 1 мая 2014 года до 1 января 2017 года);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количество граждан, расселённых из непригодного для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проживания жилищного фонда (признанного таковым в период с 1 мая 2014 года до 1 января 2017 года); 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уровень возмещения населением затрат за предоставление жилищно-коммунальных услуг по установленным для населения тарифам;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количество государственных служащих, прошедших курсы переподготовки в сфере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жилищно-коммунального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хозяйства;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государственных служащих, прошедших курсы повышения квалификации в сфере жилищно-коммунального хозяйства;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количество муниципальных служащих, прошедших курсы переподготовки в сфере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жилищно-коммунального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хозяйства;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уровень износа коммунальной инфраструктуры;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финансовое обеспечение затрат, связанных с обеспечением уставной деятельности некоммерческих организаций;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компенсация недополученных доходов, возникших между экономически обоснованным уровнем тарифов регулируемых организаций и тарифами для населения в сфере теплоснабжения, водоснабжения, водоотведения и обращения с твердыми коммунальными отходами;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составленных деклараций об объектах недвижимости и изготовленных технических планов на объекты недвижимого имущества;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приобретенной специализированной техники для государственных унитарных предприятий;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приобретенного оборудования для государственных унитарных предприятий;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приобретенного насосного оборудования для государственных унитарных предприятий;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приобретенных регуляторов давления для государственных унитарных предприятий;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приобретенных теплообменных агрегатов для государственных унитарных предприятий;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приобретенных вантузов для государственных унитарных предприятий;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приобретенной запорно-регулирующей арматуры для государственных унитарных предприятий;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приобретенных узлов учета воды для установки на объектах государственных унитарных предприятий;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приобретенных частотных преобразователей для государственных унитарных предприятий;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длина труб, приобретенных для государственных унитарных предприятий;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длина кабельно-проводниковой продукции, приобретенной для государственных унитарных предприятий;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приобретенных фасонных частей трубопроводов для государственных унитарных предприятий;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объектов теплоснабжения, централизованных систем горячего водоснабжения, холодного водоснабжения и (или) водоотведения, прошедших техническое обследование;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опасных производственных объектов, прошедших экспертизу промышленной безопасности и комплексное обследование;</w:t>
            </w:r>
          </w:p>
          <w:p w:rsidR="00A07F50" w:rsidRDefault="00A07F50" w:rsidP="00A07F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объектов государственных унитарных предприятий, прошедших энергетическое обследование;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увеличение уставного фонда </w:t>
            </w:r>
            <w:r>
              <w:rPr>
                <w:rFonts w:ascii="Times New Roman" w:hAnsi="Times New Roman"/>
                <w:sz w:val="28"/>
              </w:rPr>
              <w:t>Государственного унитарного предприятия Республики Крым «Крымский республиканский единый информационно-расчетный центр»</w:t>
            </w:r>
          </w:p>
        </w:tc>
      </w:tr>
      <w:tr w:rsidR="00A07F50" w:rsidTr="00A07F5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(2018 - 2024 годы)</w:t>
            </w:r>
          </w:p>
        </w:tc>
      </w:tr>
      <w:tr w:rsidR="00A07F50" w:rsidTr="00A07F5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70"/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  <w:bookmarkEnd w:id="5"/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Источниками финансирования Программы являются федеральный бюджет и бюджет Республики Крым. Объем финансирования Программы за счет средств федерального бюджета и бюджета Республики Крым ежегодно уточняется в соответствии с федеральным законом о федеральном бюджете и законом Республики Крым о бюджете Республики Крым на соответствующий финансовый год и плановый период.</w:t>
            </w:r>
          </w:p>
          <w:p w:rsidR="00A07F50" w:rsidRDefault="00A07F50" w:rsidP="00A07F5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финансового обеспечения Программы составит 156 634 784,95221 тыс. рублей, в том числе:</w:t>
            </w:r>
          </w:p>
          <w:p w:rsidR="00A07F50" w:rsidRDefault="00A07F50" w:rsidP="00A07F5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счет средств федерального бюджета -                         133 234 381,69773 тыс. рублей, в том числе по         годам:</w:t>
            </w:r>
          </w:p>
          <w:p w:rsidR="00A07F50" w:rsidRDefault="00A07F50" w:rsidP="00A07F5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2018 году - 8 108 762,3 тыс. рублей;</w:t>
            </w:r>
          </w:p>
          <w:p w:rsidR="00A07F50" w:rsidRDefault="00A07F50" w:rsidP="00A07F5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2019 году - 4 802 967,196 тыс. рублей;</w:t>
            </w:r>
          </w:p>
          <w:p w:rsidR="00A07F50" w:rsidRDefault="00A07F50" w:rsidP="00A07F5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2020 году – 7 739 064,26103 тыс. рублей;</w:t>
            </w:r>
          </w:p>
          <w:p w:rsidR="00A07F50" w:rsidRDefault="00A07F50" w:rsidP="00A07F5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2021 году – 15 612 562,59979 тыс. рублей;</w:t>
            </w:r>
          </w:p>
          <w:p w:rsidR="00A07F50" w:rsidRDefault="00A07F50" w:rsidP="00A07F5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2022 году – 22 017 654,34091 тыс. рублей;</w:t>
            </w:r>
          </w:p>
          <w:p w:rsidR="00A07F50" w:rsidRDefault="00A07F50" w:rsidP="00A07F5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2023 году – 42 881 540,0 тыс. рублей;</w:t>
            </w:r>
          </w:p>
          <w:p w:rsidR="00A07F50" w:rsidRDefault="00A07F50" w:rsidP="00A07F5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2024 году – 32 071 831,0 тыс. рублей;</w:t>
            </w:r>
          </w:p>
          <w:p w:rsidR="00A07F50" w:rsidRDefault="00A07F50" w:rsidP="00A07F5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Республики Крым -                  23 400 403,25448 тыс. рублей, в том числе                       по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годам:</w:t>
            </w:r>
          </w:p>
          <w:p w:rsidR="00A07F50" w:rsidRDefault="00A07F50" w:rsidP="00A07F5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2018 году - 4 100 811,6 тыс. рублей;</w:t>
            </w:r>
          </w:p>
          <w:p w:rsidR="00A07F50" w:rsidRDefault="00A07F50" w:rsidP="00A07F50">
            <w:pPr>
              <w:pStyle w:val="a4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в 2019 году - 4 225 213,658 тыс. рублей;</w:t>
            </w:r>
          </w:p>
          <w:p w:rsidR="00A07F50" w:rsidRDefault="00A07F50" w:rsidP="00A07F5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2020 году – 4 138 443,83473 тыс. рублей;</w:t>
            </w:r>
          </w:p>
          <w:p w:rsidR="00A07F50" w:rsidRDefault="00A07F50" w:rsidP="00A07F5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2021 году – 2 836 345,93842 тыс. рублей;</w:t>
            </w:r>
          </w:p>
          <w:p w:rsidR="00A07F50" w:rsidRDefault="00A07F50" w:rsidP="00A07F50">
            <w:pPr>
              <w:pStyle w:val="a4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в 2022 году – 2 708 243,22462 тыс. рублей;</w:t>
            </w:r>
          </w:p>
          <w:p w:rsidR="00A07F50" w:rsidRDefault="00A07F50" w:rsidP="00A07F5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2023 году – 3 703 324,99871 тыс. рублей;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2024 году – 1 688 020,0 тыс. рублей</w:t>
            </w:r>
          </w:p>
        </w:tc>
      </w:tr>
      <w:tr w:rsidR="00A07F50" w:rsidTr="00A07F5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потребителей коммунальными услугами нормативного качества при их доступной стоимости, улучшение качества питьевой воды, поверхностных и подземных вод до состояния, отвечающего санитарным и экологическим требованиям, сокращение потерь воды,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изменением состояния водных объектов и сбросов сточных вод в них;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модернизация объектов коммунальной инфраструктуры;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улучшение внешнего облика населенных пунктов Республики Крым;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своевременного погашения финансовых обязатель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едприятий, предоставляющих услуги по теплоснабжению, водоснабжению и водоотведению;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модернизация основных фондов предприятий жилищно-коммунального комплекса, расширение рынка предоставления услуг, развитие производственной базы;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уменьшение степени фактического износа общежитий, а также жилых зданий, нежилых зданий, жилых домов, многоквартирных домов, использовавшихся до 21 марта 2014 года в качестве общежитий, на территории Республики Крым и обеспечение их использования и сохранности;</w:t>
            </w:r>
          </w:p>
          <w:p w:rsidR="00A07F50" w:rsidRDefault="00A07F50" w:rsidP="00A07F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улучшение технического состояния многоквартирных домов на территории Республики Крым после проведения капитального ремонта общего имущества</w:t>
            </w:r>
          </w:p>
        </w:tc>
      </w:tr>
      <w:bookmarkEnd w:id="0"/>
    </w:tbl>
    <w:p w:rsidR="00A07F50" w:rsidRDefault="00A07F50" w:rsidP="00A07F50"/>
    <w:p w:rsidR="00E023A2" w:rsidRDefault="00E023A2"/>
    <w:sectPr w:rsidR="00E02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50"/>
    <w:rsid w:val="00A07F50"/>
    <w:rsid w:val="00E0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F5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7F50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7F50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07F50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A07F50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A07F50"/>
    <w:rPr>
      <w:rFonts w:ascii="Times New Roman" w:hAnsi="Times New Roman" w:cs="Times New Roman" w:hint="default"/>
      <w:b w:val="0"/>
      <w:bCs w:val="0"/>
      <w:color w:val="106BBE"/>
      <w14:textFill>
        <w14:solidFill>
          <w14:srgbClr w14:val="000000"/>
        </w14:solidFill>
      </w14:textFill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F5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7F50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7F50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07F50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A07F50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A07F50"/>
    <w:rPr>
      <w:rFonts w:ascii="Times New Roman" w:hAnsi="Times New Roman" w:cs="Times New Roman" w:hint="default"/>
      <w:b w:val="0"/>
      <w:bCs w:val="0"/>
      <w:color w:val="106BBE"/>
      <w14:textFill>
        <w14:solidFill>
          <w14:srgbClr w14:val="000000"/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3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/redirect/70714732/7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document/redirect/70714732/0" TargetMode="External"/><Relationship Id="rId5" Type="http://schemas.openxmlformats.org/officeDocument/2006/relationships/hyperlink" Target="http://mobileonline.garant.ru/document/redirect/70714732/7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2194</Words>
  <Characters>12511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region4</dc:creator>
  <cp:lastModifiedBy>region4</cp:lastModifiedBy>
  <cp:revision>1</cp:revision>
  <dcterms:created xsi:type="dcterms:W3CDTF">2020-09-25T08:15:00Z</dcterms:created>
  <dcterms:modified xsi:type="dcterms:W3CDTF">2020-09-25T08:17:00Z</dcterms:modified>
</cp:coreProperties>
</file>