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0AD" w:rsidRPr="00C110AD" w:rsidRDefault="00E3627B" w:rsidP="00E3627B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C110AD">
        <w:rPr>
          <w:rFonts w:ascii="Times New Roman" w:hAnsi="Times New Roman" w:cs="Times New Roman"/>
          <w:caps/>
          <w:sz w:val="28"/>
          <w:szCs w:val="28"/>
        </w:rPr>
        <w:t xml:space="preserve">Паспорт </w:t>
      </w:r>
    </w:p>
    <w:p w:rsidR="00C110AD" w:rsidRPr="00C110AD" w:rsidRDefault="00E3627B" w:rsidP="00C110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10AD">
        <w:rPr>
          <w:rFonts w:ascii="Times New Roman" w:hAnsi="Times New Roman" w:cs="Times New Roman"/>
          <w:sz w:val="28"/>
          <w:szCs w:val="28"/>
        </w:rPr>
        <w:t>Государственной программы «Управление государственным имуществом Республики Крым»</w:t>
      </w:r>
    </w:p>
    <w:p w:rsidR="00E3627B" w:rsidRDefault="00E3627B" w:rsidP="00E362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490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8"/>
        <w:gridCol w:w="7512"/>
      </w:tblGrid>
      <w:tr w:rsidR="00E3627B" w:rsidRPr="00C110AD" w:rsidTr="008F7976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Государственной программы «Управление государственным имуществом Республики Крым» (далее - Программа)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Министерство имущественных и земельных отношений Республики Крым</w:t>
            </w:r>
          </w:p>
        </w:tc>
      </w:tr>
      <w:tr w:rsidR="00E3627B" w:rsidRPr="00C110AD" w:rsidTr="008F7976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3627B" w:rsidRPr="00C110AD" w:rsidTr="008F7976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3627B" w:rsidRPr="00C110AD" w:rsidTr="008F7976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3627B" w:rsidRPr="00C110AD" w:rsidTr="008F7976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Государственные программы Российской Федерации и/или федеральные целевые программы, на реализацию которых направлены мероприятия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Федеральная целевая </w:t>
            </w:r>
            <w:hyperlink r:id="rId5" w:history="1">
              <w:r w:rsidRPr="00C110AD">
                <w:rPr>
                  <w:rFonts w:ascii="Times New Roman" w:hAnsi="Times New Roman" w:cs="Times New Roman"/>
                  <w:sz w:val="28"/>
                  <w:szCs w:val="28"/>
                </w:rPr>
                <w:t>программа</w:t>
              </w:r>
            </w:hyperlink>
            <w:r w:rsidRPr="00C110AD"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единой государственной системы регистрации прав и кадастрового учета недвижимости (2014 - 2020 годы)», утвержденная постановлением Правительства Российской Федерации от 10 октября 2013 года № 903;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федеральная целевая </w:t>
            </w:r>
            <w:hyperlink r:id="rId6" w:history="1">
              <w:r w:rsidRPr="00C110AD">
                <w:rPr>
                  <w:rFonts w:ascii="Times New Roman" w:hAnsi="Times New Roman" w:cs="Times New Roman"/>
                  <w:sz w:val="28"/>
                  <w:szCs w:val="28"/>
                </w:rPr>
                <w:t>программа</w:t>
              </w:r>
            </w:hyperlink>
            <w:r w:rsidRPr="00C110AD">
              <w:rPr>
                <w:rFonts w:ascii="Times New Roman" w:hAnsi="Times New Roman" w:cs="Times New Roman"/>
                <w:sz w:val="28"/>
                <w:szCs w:val="28"/>
              </w:rPr>
              <w:t xml:space="preserve"> «Социально-экономическое развитие Республики Крым и г. Севастополя до 2024 года», утвержденная постановлением Правительства Российской Федерации от 11 августа 2014 года № 790</w:t>
            </w:r>
          </w:p>
        </w:tc>
      </w:tr>
      <w:tr w:rsidR="00E3627B" w:rsidRPr="00C110AD" w:rsidTr="008F7976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Национальные проекты (программы), на реализацию которых направлены мероприятия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3627B" w:rsidRPr="00C110AD" w:rsidTr="008F7976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3627B" w:rsidRPr="00C110AD" w:rsidTr="008F7976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повышения эффективности управления государственным имуществом, обеспечения реализации органами государственной власти Республики Крым их полномочий и обеспечения доходов бюджета </w:t>
            </w:r>
            <w:r w:rsidRPr="00C110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Республики Крым от использования государственного имущества Республики Крым</w:t>
            </w:r>
          </w:p>
        </w:tc>
      </w:tr>
      <w:tr w:rsidR="00E3627B" w:rsidRPr="00C110AD" w:rsidTr="008F7976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Создание необходимых условий для проведения приватизации и аренды имущества, находящегося в собственности Республики Крым, и его реализации;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увеличение совокупных поступлений в бюджет Республики Крым, полученных в процессе управления имуществом, находящимся в собственности Республики Крым, и его реализации;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обеспечение сбора, обработки, хранения и представления данных о государственной собственности в целях дальнейшего эффективного управления имуществом;</w:t>
            </w:r>
            <w:proofErr w:type="gramEnd"/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создание механизма перераспределения имущества, обеспечивающего переход прав на это имущество к эффективно хозяйствующим субъектам</w:t>
            </w:r>
          </w:p>
        </w:tc>
      </w:tr>
      <w:tr w:rsidR="00E3627B" w:rsidRPr="00C110AD" w:rsidTr="008F7976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Количество объектов недвижимого имущества, находящегося в собственности Республики Крым, сведения о которых внесены в государственный кадастр недвижимости, Единый государственный реестр прав на недвижимое имущество и сделок с ним;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доля планируемых объектов недвижимого имущества Республики Крым, по которым проведена независимая оценка;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количество объектов недвижимого имущества, по которым проведены землеустроительные и кадастровые работы, на территории Республики Крым;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доля планируемых объектов движимого имущества Республики Крым, по которым проведена независимая оценка;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количество земельных участков из земель государственной собственности Республики Крым, реализованных на торгах (аукционах), а также проданных прав на заключение договоров аренды земель государственной собственности, подлежащих реализации в отчетном году;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количество промежуточных бухгалтерских балансов государственных унитарных предприятий Республики Крым, включенных в Прогнозный план (программу) приватизации республиканского имущества, по которым проведен аудит;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количество земельных участков из земель сельскохозяйственного назначения, приобретенных в собственность Республики Крым;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объектов недвижимого имущества Республики Крым, в отношении которого проведена строительно-техническая экспертиза, техническая инвентаризация и </w:t>
            </w:r>
            <w:r w:rsidRPr="00C110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оформлены технические паспорта;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количество объектов движимого и недвижимого имущества, расположенного на территории Республики Крым и принадлежащего на праве собственности физическим или юридическим лицам, по которым проведена независимая оценка с целью выкупа для нужд Республики Крым;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объем имущества, обращенного в собственность государства, в отношении которого необходимо в отчетном году выполнить комплекс действий, связанных с реализацией переданных полномочий в части управления федеральным имуществом;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количество объектов имущества Республики Крым, по которым проведена независимая оценка;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количество объектов движимого и недвижимого имущества, расположенного на территории Республики Крым и принадлежащего на праве собственности физическим или юридическим лицам, по которым осуществлен выкуп для нужд Республики Крым;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ежегодное увеличение не менее чем на 10% количества объектов имущества в перечне имущества, находящегося в государственной собственности Республики Крым и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</w:t>
            </w:r>
            <w:proofErr w:type="gramEnd"/>
            <w:r w:rsidRPr="00C110AD">
              <w:rPr>
                <w:rFonts w:ascii="Times New Roman" w:hAnsi="Times New Roman" w:cs="Times New Roman"/>
                <w:sz w:val="28"/>
                <w:szCs w:val="28"/>
              </w:rPr>
              <w:t xml:space="preserve"> предпринимательства;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доля имущества, переданного в аренду, по отношению к общему количеству имущества в перечне имущества, находящегося в государственной собственности Республики Крым и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</w:t>
            </w:r>
            <w:proofErr w:type="gramEnd"/>
            <w:r w:rsidRPr="00C110AD">
              <w:rPr>
                <w:rFonts w:ascii="Times New Roman" w:hAnsi="Times New Roman" w:cs="Times New Roman"/>
                <w:sz w:val="28"/>
                <w:szCs w:val="28"/>
              </w:rPr>
              <w:t xml:space="preserve"> среднего предпринимательства</w:t>
            </w:r>
          </w:p>
        </w:tc>
      </w:tr>
      <w:tr w:rsidR="00E3627B" w:rsidRPr="00C110AD" w:rsidTr="008F7976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2015 - 2024 годы</w:t>
            </w:r>
          </w:p>
        </w:tc>
      </w:tr>
      <w:tr w:rsidR="00E3627B" w:rsidRPr="00C110AD" w:rsidTr="008F7976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за счет средств федерального бюджета и средств бюджета Республики Крым составляет 4865150,76тыс. рублей, в том числе: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бюджет Республики Крым: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 год – 104800,00 тыс. рублей;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2016 год – 370040,17 тыс. рублей;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2017 год – 386570,15 тыс. рублей;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2018 год – 457805,12 тыс. рублей;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2019 год –</w:t>
            </w:r>
            <w:r w:rsidR="00AD068C" w:rsidRPr="00C110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570311,75тыс. рублей;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AD068C" w:rsidRPr="00C110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611777,73тыс. рублей;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AD068C" w:rsidRPr="00C110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656953,01тыс. рублей;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 w:rsidR="00AD068C" w:rsidRPr="00C110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662724,31тыс. рублей;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2023 год –</w:t>
            </w:r>
            <w:r w:rsidR="00AD068C" w:rsidRPr="00C110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662354,24тыс. рублей;</w:t>
            </w:r>
          </w:p>
          <w:p w:rsidR="00E3627B" w:rsidRPr="00C110AD" w:rsidRDefault="00E3627B" w:rsidP="008F797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bookmarkStart w:id="0" w:name="_GoBack"/>
            <w:bookmarkEnd w:id="0"/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– 360588,88 тыс. рублей;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федеральный бюджет: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2016 год - 12356,70 тыс. рублей;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2017 год – 5017,40 тыс. рублей;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2018 год – 3851,30 тыс. рублей.</w:t>
            </w:r>
          </w:p>
        </w:tc>
      </w:tr>
      <w:tr w:rsidR="00E3627B" w:rsidRPr="00C110AD" w:rsidTr="008F7976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Создание эффективной системы управления государственным имуществом;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создание необходимых условий для приватизации и аренды имущества, находящегося в собственности Республики Крым;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полный и достоверный учет государственного имущества;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увеличение поступлений в бюджет Республики Крым от использования государственного имущества;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выполнение годового плана доходной части бюджета Республики Крым от распоряжения и использования имущества, находящегося в собственности Республики Крым;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мониторинга и оперативного контроля состояния и использования государственного имущества;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проведение независимой оценки объектов недвижимого имущества, находящегося в собственности Республики Крым;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постановка на государственный кадастровый учет объектов недвижимого имущества для государственной регистрации права Республики Крым на данные объекты недвижимого имущества;</w:t>
            </w:r>
          </w:p>
          <w:p w:rsidR="00E3627B" w:rsidRPr="00C110AD" w:rsidRDefault="00E3627B" w:rsidP="008F7976">
            <w:pPr>
              <w:pStyle w:val="ConsPlusNormal"/>
              <w:ind w:left="-62" w:firstLine="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проведение независимой оценки объектов движимого имущества, находящегося в собственности Республики Крым;</w:t>
            </w:r>
          </w:p>
          <w:p w:rsidR="00E3627B" w:rsidRPr="00C110AD" w:rsidRDefault="00E3627B" w:rsidP="00E362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0AD">
              <w:rPr>
                <w:rFonts w:ascii="Times New Roman" w:hAnsi="Times New Roman" w:cs="Times New Roman"/>
                <w:sz w:val="28"/>
                <w:szCs w:val="28"/>
              </w:rPr>
              <w:t>обеспечение доступа субъектов малого и среднего предпринимательства к предоставляемому на льготных условиях имуществу Республики Крым</w:t>
            </w:r>
          </w:p>
        </w:tc>
      </w:tr>
    </w:tbl>
    <w:p w:rsidR="00E3627B" w:rsidRPr="00E3627B" w:rsidRDefault="00E3627B" w:rsidP="00E362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3627B" w:rsidRPr="00E3627B" w:rsidSect="00C110AD"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27B"/>
    <w:rsid w:val="001C392C"/>
    <w:rsid w:val="00887353"/>
    <w:rsid w:val="008F7976"/>
    <w:rsid w:val="00AD068C"/>
    <w:rsid w:val="00C110AD"/>
    <w:rsid w:val="00C13D06"/>
    <w:rsid w:val="00E3627B"/>
    <w:rsid w:val="00E4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9"/>
    <w:qFormat/>
    <w:rsid w:val="00E36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362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36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onsPlusNormal0">
    <w:name w:val="ConsPlusNormal Знак"/>
    <w:link w:val="ConsPlusNormal"/>
    <w:locked/>
    <w:rsid w:val="00E3627B"/>
    <w:rPr>
      <w:rFonts w:ascii="Arial" w:eastAsiaTheme="minorEastAsia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9"/>
    <w:qFormat/>
    <w:rsid w:val="00E36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362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36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onsPlusNormal0">
    <w:name w:val="ConsPlusNormal Знак"/>
    <w:link w:val="ConsPlusNormal"/>
    <w:locked/>
    <w:rsid w:val="00E3627B"/>
    <w:rPr>
      <w:rFonts w:ascii="Arial" w:eastAsiaTheme="minorEastAsia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8949DF47AD998FC6643AED3A1294ED7834560F29FC21D7BF08A3ACABA9D05A9716EABB739F60F633BE0C752D3132EC70485045E2B4DB3YFs5O" TargetMode="External"/><Relationship Id="rId5" Type="http://schemas.openxmlformats.org/officeDocument/2006/relationships/hyperlink" Target="consultantplus://offline/ref=98949DF47AD998FC6643AED3A1294ED7834269F296C51D7BF08A3ACABA9D05A9716EABB73BF4086731BFC247C24B23C21F9B0642374FB1F7Y5s0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1111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Андреевна Дубич</dc:creator>
  <cp:lastModifiedBy>region4</cp:lastModifiedBy>
  <cp:revision>3</cp:revision>
  <dcterms:created xsi:type="dcterms:W3CDTF">2020-09-17T13:59:00Z</dcterms:created>
  <dcterms:modified xsi:type="dcterms:W3CDTF">2020-09-18T09:08:00Z</dcterms:modified>
</cp:coreProperties>
</file>